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</w:rPr>
      </w:pPr>
      <w:r>
        <w:rPr>
          <w:rFonts w:ascii="Arial" w:hAnsi="Arial" w:cs="Arial"/>
          <w:color w:val="00008E"/>
          <w:sz w:val="26"/>
          <w:szCs w:val="26"/>
        </w:rPr>
        <w:t xml:space="preserve">Finding and Using The Greatest Common Factor (GCF) of two </w:t>
      </w:r>
      <w:proofErr w:type="gramStart"/>
      <w:r>
        <w:rPr>
          <w:rFonts w:ascii="Arial" w:hAnsi="Arial" w:cs="Arial"/>
          <w:color w:val="00008E"/>
          <w:sz w:val="26"/>
          <w:szCs w:val="26"/>
        </w:rPr>
        <w:t>or  more</w:t>
      </w:r>
      <w:proofErr w:type="gramEnd"/>
      <w:r>
        <w:rPr>
          <w:rFonts w:ascii="Arial" w:hAnsi="Arial" w:cs="Arial"/>
          <w:color w:val="00008E"/>
          <w:sz w:val="26"/>
          <w:szCs w:val="26"/>
        </w:rPr>
        <w:t xml:space="preserve"> numbers:</w:t>
      </w: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</w:rPr>
      </w:pP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</w:rPr>
      </w:pPr>
      <w:r>
        <w:rPr>
          <w:rFonts w:ascii="Arial" w:hAnsi="Arial" w:cs="Arial"/>
          <w:color w:val="00008E"/>
          <w:sz w:val="26"/>
          <w:szCs w:val="26"/>
        </w:rPr>
        <w:t>1.   If your know the numbers (factors) used to make the number when multiplying, list them and begin the first row of the tree with them.</w:t>
      </w: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</w:rPr>
      </w:pP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</w:rPr>
      </w:pPr>
      <w:r>
        <w:rPr>
          <w:rFonts w:ascii="Arial" w:hAnsi="Arial" w:cs="Arial"/>
          <w:color w:val="00008E"/>
          <w:sz w:val="26"/>
          <w:szCs w:val="26"/>
        </w:rPr>
        <w:t>2.   If you do not know the numbers used to make them, use the divisibility rules or a multiplication chart to find some factors to begin with.</w:t>
      </w: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</w:rPr>
      </w:pP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</w:rPr>
      </w:pPr>
      <w:r>
        <w:rPr>
          <w:rFonts w:ascii="Arial" w:hAnsi="Arial" w:cs="Arial"/>
          <w:color w:val="00008E"/>
          <w:sz w:val="26"/>
          <w:szCs w:val="26"/>
        </w:rPr>
        <w:t>An example, find the Greatest Common Factor of 36 and 48:</w:t>
      </w: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</w:rPr>
      </w:pP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</w:rPr>
      </w:pPr>
      <w:r>
        <w:rPr>
          <w:rFonts w:ascii="Arial" w:hAnsi="Arial" w:cs="Arial"/>
          <w:b/>
          <w:bCs/>
          <w:color w:val="00008E"/>
          <w:sz w:val="26"/>
          <w:szCs w:val="26"/>
        </w:rPr>
        <w:t xml:space="preserve">                    </w:t>
      </w: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</w:rPr>
      </w:pP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</w:rPr>
      </w:pPr>
      <w:r>
        <w:rPr>
          <w:rFonts w:ascii="Arial" w:hAnsi="Arial" w:cs="Arial"/>
          <w:color w:val="00008E"/>
          <w:sz w:val="26"/>
          <w:szCs w:val="26"/>
        </w:rPr>
        <w:t>         36                                 48</w:t>
      </w: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</w:rPr>
      </w:pP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</w:rPr>
      </w:pPr>
      <w:r>
        <w:rPr>
          <w:rFonts w:ascii="Arial" w:hAnsi="Arial" w:cs="Arial"/>
          <w:color w:val="00008E"/>
          <w:sz w:val="26"/>
          <w:szCs w:val="26"/>
        </w:rPr>
        <w:t>      4 X 9                             6 X 8</w:t>
      </w: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</w:rPr>
      </w:pP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  <w:u w:color="00008E"/>
        </w:rPr>
      </w:pPr>
      <w:r>
        <w:rPr>
          <w:rFonts w:ascii="Arial" w:hAnsi="Arial" w:cs="Arial"/>
          <w:b/>
          <w:bCs/>
          <w:color w:val="00008E"/>
          <w:sz w:val="26"/>
          <w:szCs w:val="26"/>
          <w:u w:val="single" w:color="00008E"/>
        </w:rPr>
        <w:t>2</w:t>
      </w:r>
      <w:r>
        <w:rPr>
          <w:rFonts w:ascii="Arial" w:hAnsi="Arial" w:cs="Arial"/>
          <w:color w:val="00008E"/>
          <w:sz w:val="26"/>
          <w:szCs w:val="26"/>
          <w:u w:color="00008E"/>
        </w:rPr>
        <w:t xml:space="preserve"> X </w:t>
      </w:r>
      <w:r>
        <w:rPr>
          <w:rFonts w:ascii="Arial" w:hAnsi="Arial" w:cs="Arial"/>
          <w:b/>
          <w:bCs/>
          <w:color w:val="00008E"/>
          <w:sz w:val="26"/>
          <w:szCs w:val="26"/>
          <w:u w:val="single" w:color="00008E"/>
        </w:rPr>
        <w:t>2</w:t>
      </w:r>
      <w:r>
        <w:rPr>
          <w:rFonts w:ascii="Arial" w:hAnsi="Arial" w:cs="Arial"/>
          <w:color w:val="00008E"/>
          <w:sz w:val="26"/>
          <w:szCs w:val="26"/>
          <w:u w:color="00008E"/>
        </w:rPr>
        <w:t xml:space="preserve"> X</w:t>
      </w:r>
      <w:r>
        <w:rPr>
          <w:rFonts w:ascii="Arial" w:hAnsi="Arial" w:cs="Arial"/>
          <w:b/>
          <w:bCs/>
          <w:color w:val="00008E"/>
          <w:sz w:val="26"/>
          <w:szCs w:val="26"/>
          <w:u w:val="single" w:color="00008E"/>
        </w:rPr>
        <w:t xml:space="preserve"> 3</w:t>
      </w:r>
      <w:r>
        <w:rPr>
          <w:rFonts w:ascii="Arial" w:hAnsi="Arial" w:cs="Arial"/>
          <w:color w:val="00008E"/>
          <w:sz w:val="26"/>
          <w:szCs w:val="26"/>
          <w:u w:color="00008E"/>
        </w:rPr>
        <w:t xml:space="preserve"> X 3              2 X 3 X 2 X 4</w:t>
      </w: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  <w:u w:color="00008E"/>
        </w:rPr>
      </w:pP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  <w:u w:color="00008E"/>
        </w:rPr>
      </w:pPr>
      <w:r>
        <w:rPr>
          <w:rFonts w:ascii="Arial" w:hAnsi="Arial" w:cs="Arial"/>
          <w:color w:val="00008E"/>
          <w:sz w:val="26"/>
          <w:szCs w:val="26"/>
          <w:u w:color="00008E"/>
        </w:rPr>
        <w:t xml:space="preserve">                                  </w:t>
      </w:r>
      <w:r>
        <w:rPr>
          <w:rFonts w:ascii="Arial" w:hAnsi="Arial" w:cs="Arial"/>
          <w:b/>
          <w:bCs/>
          <w:color w:val="00008E"/>
          <w:sz w:val="26"/>
          <w:szCs w:val="26"/>
          <w:u w:val="single" w:color="00008E"/>
        </w:rPr>
        <w:t> 2</w:t>
      </w:r>
      <w:r>
        <w:rPr>
          <w:rFonts w:ascii="Arial" w:hAnsi="Arial" w:cs="Arial"/>
          <w:color w:val="00008E"/>
          <w:sz w:val="26"/>
          <w:szCs w:val="26"/>
          <w:u w:color="00008E"/>
        </w:rPr>
        <w:t xml:space="preserve"> X </w:t>
      </w:r>
      <w:r>
        <w:rPr>
          <w:rFonts w:ascii="Arial" w:hAnsi="Arial" w:cs="Arial"/>
          <w:b/>
          <w:bCs/>
          <w:color w:val="00008E"/>
          <w:sz w:val="26"/>
          <w:szCs w:val="26"/>
          <w:u w:val="single" w:color="00008E"/>
        </w:rPr>
        <w:t>3</w:t>
      </w:r>
      <w:r>
        <w:rPr>
          <w:rFonts w:ascii="Arial" w:hAnsi="Arial" w:cs="Arial"/>
          <w:color w:val="00008E"/>
          <w:sz w:val="26"/>
          <w:szCs w:val="26"/>
          <w:u w:color="00008E"/>
        </w:rPr>
        <w:t xml:space="preserve"> X</w:t>
      </w:r>
      <w:r>
        <w:rPr>
          <w:rFonts w:ascii="Arial" w:hAnsi="Arial" w:cs="Arial"/>
          <w:b/>
          <w:bCs/>
          <w:color w:val="00008E"/>
          <w:sz w:val="26"/>
          <w:szCs w:val="26"/>
          <w:u w:val="single" w:color="00008E"/>
        </w:rPr>
        <w:t xml:space="preserve"> 2</w:t>
      </w:r>
      <w:r>
        <w:rPr>
          <w:rFonts w:ascii="Arial" w:hAnsi="Arial" w:cs="Arial"/>
          <w:color w:val="00008E"/>
          <w:sz w:val="26"/>
          <w:szCs w:val="26"/>
          <w:u w:color="00008E"/>
        </w:rPr>
        <w:t xml:space="preserve"> X 2 X 2</w:t>
      </w: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  <w:u w:color="00008E"/>
        </w:rPr>
      </w:pP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  <w:u w:color="00008E"/>
        </w:rPr>
      </w:pPr>
      <w:r>
        <w:rPr>
          <w:rFonts w:ascii="Arial" w:hAnsi="Arial" w:cs="Arial"/>
          <w:color w:val="00008E"/>
          <w:sz w:val="26"/>
          <w:szCs w:val="26"/>
          <w:u w:color="00008E"/>
        </w:rPr>
        <w:t>The bottom row of the trees must be taken down to their prime numbers, meaning the only way these numbers can be made is to take the number itself times 1 (2X1=2). Students have a chart listing these prime numbers.</w:t>
      </w: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  <w:u w:color="00008E"/>
        </w:rPr>
      </w:pP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  <w:u w:color="00008E"/>
        </w:rPr>
      </w:pPr>
      <w:r>
        <w:rPr>
          <w:rFonts w:ascii="Arial" w:hAnsi="Arial" w:cs="Arial"/>
          <w:color w:val="00008E"/>
          <w:sz w:val="26"/>
          <w:szCs w:val="26"/>
          <w:u w:color="00008E"/>
        </w:rPr>
        <w:t xml:space="preserve">Next we pair up common factors (these are underlined in the bottom row). </w:t>
      </w: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  <w:u w:color="00008E"/>
        </w:rPr>
      </w:pP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  <w:u w:color="00008E"/>
        </w:rPr>
      </w:pPr>
      <w:r>
        <w:rPr>
          <w:rFonts w:ascii="Arial" w:hAnsi="Arial" w:cs="Arial"/>
          <w:color w:val="00008E"/>
          <w:sz w:val="26"/>
          <w:szCs w:val="26"/>
          <w:u w:color="00008E"/>
        </w:rPr>
        <w:t xml:space="preserve">Now we have two pairs of 2’s and a pair of 3’s. Each pair is partnered and is listed only once. If there is another pair, that pair is partnered and listed once. Numbers that </w:t>
      </w:r>
      <w:proofErr w:type="gramStart"/>
      <w:r>
        <w:rPr>
          <w:rFonts w:ascii="Arial" w:hAnsi="Arial" w:cs="Arial"/>
          <w:color w:val="00008E"/>
          <w:sz w:val="26"/>
          <w:szCs w:val="26"/>
          <w:u w:color="00008E"/>
        </w:rPr>
        <w:t>are not able to</w:t>
      </w:r>
      <w:proofErr w:type="gramEnd"/>
      <w:r>
        <w:rPr>
          <w:rFonts w:ascii="Arial" w:hAnsi="Arial" w:cs="Arial"/>
          <w:color w:val="00008E"/>
          <w:sz w:val="26"/>
          <w:szCs w:val="26"/>
          <w:u w:color="00008E"/>
        </w:rPr>
        <w:t xml:space="preserve"> be paired up are not used.</w:t>
      </w: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  <w:u w:color="00008E"/>
        </w:rPr>
      </w:pP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  <w:u w:color="00008E"/>
        </w:rPr>
      </w:pPr>
      <w:r>
        <w:rPr>
          <w:rFonts w:ascii="Arial" w:hAnsi="Arial" w:cs="Arial"/>
          <w:color w:val="00008E"/>
          <w:sz w:val="26"/>
          <w:szCs w:val="26"/>
          <w:u w:color="00008E"/>
        </w:rPr>
        <w:t>Last step, take the numbers that we partnered up and multiply them together to get the GCF:</w:t>
      </w:r>
    </w:p>
    <w:p w:rsidR="002E3E7C" w:rsidRDefault="002E3E7C" w:rsidP="002E3E7C">
      <w:pPr>
        <w:widowControl w:val="0"/>
        <w:autoSpaceDE w:val="0"/>
        <w:autoSpaceDN w:val="0"/>
        <w:adjustRightInd w:val="0"/>
        <w:rPr>
          <w:rFonts w:ascii="Arial" w:hAnsi="Arial" w:cs="Arial"/>
          <w:color w:val="00008E"/>
          <w:sz w:val="26"/>
          <w:szCs w:val="26"/>
          <w:u w:color="00008E"/>
        </w:rPr>
      </w:pPr>
    </w:p>
    <w:p w:rsidR="00A3717D" w:rsidRDefault="002E3E7C" w:rsidP="002E3E7C">
      <w:r>
        <w:rPr>
          <w:rFonts w:ascii="Arial" w:hAnsi="Arial" w:cs="Arial"/>
          <w:color w:val="00008E"/>
          <w:sz w:val="26"/>
          <w:szCs w:val="26"/>
          <w:u w:color="00008E"/>
        </w:rPr>
        <w:t> The GCF is then 2 X 2 X 3 = 12</w:t>
      </w:r>
      <w:bookmarkStart w:id="0" w:name="_GoBack"/>
      <w:bookmarkEnd w:id="0"/>
    </w:p>
    <w:sectPr w:rsidR="00A3717D" w:rsidSect="00A37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7C"/>
    <w:rsid w:val="002E3E7C"/>
    <w:rsid w:val="00A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Macintosh Word</Application>
  <DocSecurity>0</DocSecurity>
  <Lines>9</Lines>
  <Paragraphs>2</Paragraphs>
  <ScaleCrop>false</ScaleCrop>
  <Company>cusd#4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2012-11-07T20:54:00Z</dcterms:created>
  <dcterms:modified xsi:type="dcterms:W3CDTF">2012-11-07T20:54:00Z</dcterms:modified>
</cp:coreProperties>
</file>